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DD87" w14:textId="1BDB6F30" w:rsidR="009F0FFF" w:rsidRPr="009F0FFF" w:rsidRDefault="00370447" w:rsidP="009F0FFF">
      <w:pPr>
        <w:shd w:val="clear" w:color="auto" w:fill="FFFFFF"/>
        <w:spacing w:after="45" w:line="270" w:lineRule="atLeast"/>
        <w:ind w:left="105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B322FDF" wp14:editId="3118B4C3">
            <wp:extent cx="593407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Центр амбулаторной онкологической помощи областной больницы № 3 расширил спектр препаратов для химиотерапии и улучшил доступность специалистов.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Благодаря федеральному проекту «Борьба с онкологическими заболеваниями» в 2020 году на базе областной больницы № 3 начал работу центр амбулаторной онкологической помощи. За это время врачи-онкологи провели почти 2,5 тысячи химиотерапий. В этом году специалисты планируют провести ещё одну тысячу таких процедур, дополнив терапию двумя новыми препаратами (теперь их девять). Дневной стационар онкоцентра располагает десятью койками, а на диспансерном учёте состоят порядка 3,5 тысяч тоболяков и жителей района.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Пациенты, направленные терапевтами на приём к врачу-онкологу, по показаниям, могут получить консультацию кардиолога, хирурга, невролога, окулиста и уролога в онкоцентре - не посещая поликлинику. Врачи центра также удаляют злокачественные новообразования кожных покровов с последующим наблюдением пациентов в течение пяти лет. Сейчас в онкоцентре трудятся четыре врача-онколога, каждый принимает 24 человек в день. Они отмечают, что в случае своевременного выявления заболевания шансы на выздоровление достигают 99%.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— Успешно и легко поддаются лечению рак кожи, щитовидной, предстательной и молочной желёз. Именно эти заболевания чаще всего встречаются у пациентов центра. Для их выявления достаточно проходить диспансеризацию и ежегодный медосмотр по полису ОМС в отделении профилактики ОБ № 3. Так в прошлом году было выявлено 67 случаев рака молочной железы и 22 - предстательной, более половины из них - на ранней стадии, — подчеркивает заведующий центром амбулаторной онкологической помощи Сергей Мещеряков.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 xml:space="preserve">Помимо периодического прохождения </w:t>
      </w:r>
      <w:proofErr w:type="spellStart"/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маммогоафии</w:t>
      </w:r>
      <w:proofErr w:type="spellEnd"/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женщины могут сами обследовать молочные железы. При подозрении на новообразования, необходимо обратиться к участковому терапевту, который, по показаниям, направит к тому или иному узкому специалисту. Мужчинам следует периодически сдавать анализ крови на простатический специфический антиген.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 xml:space="preserve">Располагаясь вблизи диагностической базы областной больницы № 3 пациенты с подозрением на </w:t>
      </w:r>
      <w:r w:rsidR="009F0FFF" w:rsidRPr="009F0FFF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lastRenderedPageBreak/>
        <w:t>злокачественные новообразования в короткое время могут пройти необходимые дообследования, включая забор биоматериалов, рентген, МРТ и КТ-исследования.</w:t>
      </w:r>
    </w:p>
    <w:p w14:paraId="2632C35E" w14:textId="50B28ACE" w:rsidR="00DD2018" w:rsidRPr="0023610F" w:rsidRDefault="00DD2018" w:rsidP="00DD2018">
      <w:pPr>
        <w:jc w:val="both"/>
        <w:rPr>
          <w:rFonts w:ascii="Times New Roman" w:hAnsi="Times New Roman" w:cs="Times New Roman"/>
        </w:rPr>
      </w:pPr>
      <w:r w:rsidRPr="0023610F">
        <w:rPr>
          <w:rFonts w:ascii="Times New Roman" w:eastAsia="Times New Roman" w:hAnsi="Times New Roman" w:cs="Times New Roman"/>
          <w:color w:val="212121"/>
          <w:lang w:eastAsia="ru-RU"/>
        </w:rPr>
        <w:br/>
      </w:r>
    </w:p>
    <w:sectPr w:rsidR="00DD2018" w:rsidRPr="0023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Armenian">
    <w:altName w:val="Sylfaen"/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B3E"/>
    <w:multiLevelType w:val="multilevel"/>
    <w:tmpl w:val="070E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11ED"/>
    <w:multiLevelType w:val="multilevel"/>
    <w:tmpl w:val="E06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B02FC"/>
    <w:multiLevelType w:val="multilevel"/>
    <w:tmpl w:val="5D9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74F0E"/>
    <w:multiLevelType w:val="multilevel"/>
    <w:tmpl w:val="0A2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162907">
    <w:abstractNumId w:val="3"/>
  </w:num>
  <w:num w:numId="2" w16cid:durableId="84229218">
    <w:abstractNumId w:val="0"/>
  </w:num>
  <w:num w:numId="3" w16cid:durableId="1209951353">
    <w:abstractNumId w:val="1"/>
  </w:num>
  <w:num w:numId="4" w16cid:durableId="211801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FB"/>
    <w:rsid w:val="000D0524"/>
    <w:rsid w:val="0023610F"/>
    <w:rsid w:val="002E07B5"/>
    <w:rsid w:val="00370447"/>
    <w:rsid w:val="00392438"/>
    <w:rsid w:val="00417206"/>
    <w:rsid w:val="004D15EA"/>
    <w:rsid w:val="009615C6"/>
    <w:rsid w:val="009E14FB"/>
    <w:rsid w:val="009F0FFF"/>
    <w:rsid w:val="00D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8CC"/>
  <w15:docId w15:val="{1ACC990A-E6B2-40E7-98D4-83685AB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610F"/>
    <w:rPr>
      <w:b/>
      <w:bCs/>
    </w:rPr>
  </w:style>
  <w:style w:type="paragraph" w:styleId="a4">
    <w:name w:val="List Paragraph"/>
    <w:basedOn w:val="a"/>
    <w:uiPriority w:val="34"/>
    <w:qFormat/>
    <w:rsid w:val="0023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Гультяева Инна Викторовна</dc:creator>
  <cp:lastModifiedBy>Профилактика7</cp:lastModifiedBy>
  <cp:revision>3</cp:revision>
  <dcterms:created xsi:type="dcterms:W3CDTF">2023-01-31T10:08:00Z</dcterms:created>
  <dcterms:modified xsi:type="dcterms:W3CDTF">2023-01-31T10:08:00Z</dcterms:modified>
</cp:coreProperties>
</file>